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68F4" w14:textId="77777777" w:rsidR="004375D9" w:rsidRDefault="00000000">
      <w:pPr>
        <w:pStyle w:val="Standard"/>
        <w:tabs>
          <w:tab w:val="left" w:pos="0"/>
        </w:tabs>
        <w:spacing w:line="227" w:lineRule="exact"/>
      </w:pPr>
      <w:r>
        <w:t xml:space="preserve">PB-16a </w:t>
      </w:r>
      <w:r>
        <w:rPr>
          <w:b/>
          <w:bCs/>
        </w:rPr>
        <w:t>Wykaz</w:t>
      </w:r>
      <w:r>
        <w:t xml:space="preserve"> dokumentów do zawiadomienia o zakończeniu </w:t>
      </w:r>
      <w:r>
        <w:rPr>
          <w:b/>
          <w:bCs/>
        </w:rPr>
        <w:t>budowy budynku jednorodzinnego</w:t>
      </w:r>
    </w:p>
    <w:p w14:paraId="28AC296A" w14:textId="77777777" w:rsidR="004375D9" w:rsidRDefault="00000000">
      <w:pPr>
        <w:pStyle w:val="Standard"/>
        <w:tabs>
          <w:tab w:val="left" w:pos="0"/>
        </w:tabs>
        <w:spacing w:line="227" w:lineRule="exact"/>
        <w:jc w:val="center"/>
      </w:pPr>
      <w:r>
        <w:rPr>
          <w:sz w:val="20"/>
          <w:szCs w:val="20"/>
        </w:rPr>
        <w:t>zrealizowanego w oparciu o projekt budowlany sporządzony na podstawie przepisów obowiązujących przed wejściem w życie nowelizacji ustawy Prawo budowlane z dnia 19.09.2020r. (</w:t>
      </w:r>
      <w:r>
        <w:rPr>
          <w:b/>
          <w:bCs/>
          <w:sz w:val="20"/>
          <w:szCs w:val="20"/>
        </w:rPr>
        <w:t>tzn.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bez projektu technicznego)</w:t>
      </w:r>
    </w:p>
    <w:tbl>
      <w:tblPr>
        <w:tblW w:w="10427" w:type="dxa"/>
        <w:tblInd w:w="-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995"/>
        <w:gridCol w:w="855"/>
        <w:gridCol w:w="1127"/>
      </w:tblGrid>
      <w:tr w:rsidR="004375D9" w14:paraId="1EC5D35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D9A00" w14:textId="77777777" w:rsidR="004375D9" w:rsidRDefault="00000000">
            <w:pPr>
              <w:pStyle w:val="TableContents"/>
              <w:snapToGrid w:val="0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F1AD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96777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kopia/</w:t>
            </w:r>
          </w:p>
          <w:p w14:paraId="10133678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D6559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dokumentu</w:t>
            </w:r>
          </w:p>
        </w:tc>
      </w:tr>
      <w:tr w:rsidR="004375D9" w14:paraId="11EB610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85E95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4EA6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Zawiadomienie o zakończeniu budowy PB-16a czytelnie podpisane przez wszystkich inwestorów </w:t>
            </w:r>
            <w:r>
              <w:rPr>
                <w:i/>
                <w:iCs/>
                <w:sz w:val="20"/>
                <w:szCs w:val="20"/>
              </w:rPr>
              <w:t>(oraz – w razie potrzeby – upoważnienie/pełnomocnictwo)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30BF2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345A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089821E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6E90C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231C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 dziennika budowy, z wpisem kierownika budowy o zakończeniu budowy</w:t>
            </w:r>
          </w:p>
          <w:p w14:paraId="2DEADA64" w14:textId="77777777" w:rsidR="004375D9" w:rsidRDefault="004375D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F36A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EF1E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7FCB897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A3446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43D97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Kopia decyzji pozwolenia na budowę (</w:t>
            </w:r>
            <w:r>
              <w:rPr>
                <w:i/>
                <w:iCs/>
                <w:sz w:val="20"/>
                <w:szCs w:val="20"/>
              </w:rPr>
              <w:t xml:space="preserve">z pieczątką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ostateczności</w:t>
            </w:r>
            <w:r>
              <w:rPr>
                <w:i/>
                <w:iCs/>
                <w:sz w:val="20"/>
                <w:szCs w:val="20"/>
              </w:rPr>
              <w:t xml:space="preserve"> przystawioną przez urząd który wydał decyzję</w:t>
            </w:r>
            <w:r>
              <w:rPr>
                <w:sz w:val="20"/>
                <w:szCs w:val="20"/>
              </w:rPr>
              <w:t>) lub kopia zgłoszenia (o kt. mowa w art. 29 ust. 1 pkt 1a i 19a Pb)</w:t>
            </w:r>
          </w:p>
          <w:p w14:paraId="1C0BB3BB" w14:textId="77777777" w:rsidR="004375D9" w:rsidRDefault="004375D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D9AA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023C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3982B7B3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599FC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26D8" w14:textId="77777777" w:rsidR="004375D9" w:rsidRDefault="0000000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kierownika budowy o zgodności wykonania obiektu budowlanego z projektem budowlanym lub warunkami pozwolenia na budowę oraz przepisami oraz doprowadzeniu do należytego stanu i porządku terenu budowy, a także – w razie korzystania drogi, ulicy,sąsiedniej nieruchomości,budynku lub lokalu.  Oświadczenie o dokonaniu pomiarów powierzchni użytkowej budynku i poszczególnych lokali mieszkalnych. W przypadku dokonania nieistotnych odstępstw oświadczenie  musi byś podpisane przez projektanta i inspektora nadzoru, jeśli został ustanowiony.</w:t>
            </w:r>
          </w:p>
          <w:p w14:paraId="24CC258E" w14:textId="77777777" w:rsidR="004375D9" w:rsidRDefault="004375D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98071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504F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2976B5C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E0F10" w14:textId="77777777" w:rsidR="004375D9" w:rsidRDefault="004375D9">
            <w:pPr>
              <w:rPr>
                <w:rFonts w:hint="eastAsia"/>
              </w:rPr>
            </w:pP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CC21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 i aktualna przynależności do izby kierownika  oraz inspektora nadzoru, jeżeli został ustanowiony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7D65F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BFD1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657549D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9637F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D9CD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inwestora o właściwym zagospodarowaniu terenów przyległych jeżeli eksploatacja</w:t>
            </w:r>
          </w:p>
          <w:p w14:paraId="56E25F12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wybudowanego obiektu jest uzależniona od ich odpowiedniego zagospodarowania</w:t>
            </w:r>
            <w:r>
              <w:rPr>
                <w:i/>
                <w:iCs/>
                <w:sz w:val="20"/>
                <w:szCs w:val="20"/>
              </w:rPr>
              <w:t xml:space="preserve"> (o ile dotyczy)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07F6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3AB6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49C30E9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4C92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95A19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geodezyjna, zawierająca wyniki geodezyjne inwentaryzacji powykonawczej oraz informację o zgodności obiektu budowlanego z projektem zagospodarowania działki lub terenu lub odstępstwach od tego projektu, sporządzoną przez osobę wykonującą samodzielne funkcje w dziedzinie geodezji i kartografii oraz posiadającą odpowiednie uprawnienia zawodowe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261DA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 + 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A9E9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078B9A3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37126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A4C9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Decyzje dla urządzeń podlegających odbiorowi przez Urząd Dozoru Technicznego w oparciu o przepisy ustawy z dnia 21 grudnia 2000r. o dozorze technicznym, </w:t>
            </w:r>
            <w:r>
              <w:rPr>
                <w:i/>
                <w:iCs/>
                <w:sz w:val="20"/>
                <w:szCs w:val="20"/>
              </w:rPr>
              <w:t>(o ile dotyczy)</w:t>
            </w:r>
          </w:p>
          <w:p w14:paraId="5F066EA9" w14:textId="77777777" w:rsidR="004375D9" w:rsidRDefault="004375D9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039B7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DFAD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3364EF83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6C89B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A9961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lub opinia kominiarska (ważna 1 rok od daty wystawienia)</w:t>
            </w:r>
          </w:p>
          <w:p w14:paraId="028B0B7D" w14:textId="77777777" w:rsidR="004375D9" w:rsidRDefault="004375D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6772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3A42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7998F19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5400B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BC76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badań i sprawdzeń instalacji elektrycznej (ważny 5 lat od daty wystawienia)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8EC3B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8CE5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2CABE1E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97490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9AD6C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Protokół badań i sprawdzeń instalacji odgromowej (ważny 5 lat od daty wystawienia), (</w:t>
            </w:r>
            <w:r>
              <w:rPr>
                <w:i/>
                <w:iCs/>
                <w:sz w:val="20"/>
                <w:szCs w:val="20"/>
              </w:rPr>
              <w:t>o ile dotyczy)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04D7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88A5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5D9AC27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745F2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330A1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Potwierdzenie wykonania przyłącza wodociągowego wydanego przez właściciela sieci, </w:t>
            </w:r>
            <w:r>
              <w:rPr>
                <w:i/>
                <w:iCs/>
                <w:sz w:val="20"/>
                <w:szCs w:val="20"/>
              </w:rPr>
              <w:t>(o ile dotyczy)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D508E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16AC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185A4C4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22991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6236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wykonania przyłącza kanalizacyjnego wydanego przez właściciela sieci lub oświadczenie kierownika budowy o szczelności szamba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196D8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C584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6595C27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CBB85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CFF5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wykonania przyłącza energetycznego wydanego przez właściciela sieci lub potwierdzenie zamontowania licznika poboru mocy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0C065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CD16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43BAE49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3657E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6711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Protokół szczelności instalacji gazowej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(ważny 1 rok od daty wystawienia) </w:t>
            </w:r>
            <w:r>
              <w:rPr>
                <w:i/>
                <w:iCs/>
                <w:sz w:val="20"/>
                <w:szCs w:val="20"/>
              </w:rPr>
              <w:t>(o ile dotyczy)</w:t>
            </w:r>
          </w:p>
          <w:p w14:paraId="3DA3DE47" w14:textId="77777777" w:rsidR="004375D9" w:rsidRDefault="004375D9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3213C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ED3A9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40C066A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F7759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28804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Potwierdzenie wykonania przyłącza gazowego wydanego przez właściciela sieci, </w:t>
            </w:r>
            <w:r>
              <w:rPr>
                <w:i/>
                <w:iCs/>
                <w:sz w:val="20"/>
                <w:szCs w:val="20"/>
              </w:rPr>
              <w:t>(o ile dotyczy)</w:t>
            </w:r>
          </w:p>
          <w:p w14:paraId="1958F6DE" w14:textId="77777777" w:rsidR="004375D9" w:rsidRDefault="004375D9">
            <w:pPr>
              <w:pStyle w:val="TableContents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36E54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5186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7424DF3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01BB8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3B02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Projekt budowlany + plan zagospodarowania terenu </w:t>
            </w:r>
            <w:r>
              <w:rPr>
                <w:i/>
                <w:sz w:val="20"/>
                <w:szCs w:val="20"/>
              </w:rPr>
              <w:t>(do wglądu)</w:t>
            </w:r>
          </w:p>
          <w:p w14:paraId="77789B68" w14:textId="77777777" w:rsidR="004375D9" w:rsidRDefault="004375D9">
            <w:pPr>
              <w:pStyle w:val="TableContents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E342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4C32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4D16810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5FDC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B4B06" w14:textId="77777777" w:rsidR="004375D9" w:rsidRDefault="00000000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Kopie rysunków wchodzących w skład zatwierdzonego projektu budowlanego z naniesionymi zmianami odbiegającymi w sposób nieistotny od zatwierdzonego projektu lub warunków pozwolenia na budowę</w:t>
            </w:r>
            <w:r>
              <w:rPr>
                <w:i/>
                <w:iCs/>
                <w:sz w:val="20"/>
                <w:szCs w:val="20"/>
              </w:rPr>
              <w:t xml:space="preserve">( w zw. z art.36a ust. 5 ustawy Prawo budowlane) </w:t>
            </w:r>
            <w:r>
              <w:rPr>
                <w:sz w:val="20"/>
                <w:szCs w:val="20"/>
              </w:rPr>
              <w:t xml:space="preserve"> - w 2 egzemplarzach, </w:t>
            </w:r>
            <w:r>
              <w:rPr>
                <w:i/>
                <w:iCs/>
                <w:sz w:val="20"/>
                <w:szCs w:val="20"/>
              </w:rPr>
              <w:t>(o ile dotyczy)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9DF54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4B32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58CE0058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198ED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4A7B3" w14:textId="77777777" w:rsidR="004375D9" w:rsidRDefault="0000000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ewidencyjna statystyczna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22B36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7E68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375D9" w14:paraId="2319675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02262" w14:textId="77777777" w:rsidR="004375D9" w:rsidRDefault="0000000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F174" w14:textId="77777777" w:rsidR="004375D9" w:rsidRDefault="00000000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Kopię świadectwa charakterystyki energetycznej – w przypadku budynków z wyłączeniem budynków, o których mowa (w art. 3 ust. 4 ustawy z dnia 29 sierpnia 2014 r. o charakterystyce energetycznej budynków (pod ochroną konserwatorską; miejsce kultu i działalności religijnej; przemysłowych i gospodarczych bez ogrzewania; letniskowe; wolnostojące o powierzchni użytkowej poniżej 50m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  gospodarstw rolnych)</w:t>
            </w:r>
          </w:p>
          <w:p w14:paraId="2932BFB1" w14:textId="77777777" w:rsidR="004375D9" w:rsidRDefault="004375D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0A6E5" w14:textId="77777777" w:rsidR="004375D9" w:rsidRDefault="000000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5E82" w14:textId="77777777" w:rsidR="004375D9" w:rsidRDefault="004375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09F0EDD" w14:textId="77777777" w:rsidR="004375D9" w:rsidRDefault="004375D9">
      <w:pPr>
        <w:pStyle w:val="Standard"/>
        <w:jc w:val="right"/>
        <w:rPr>
          <w:sz w:val="18"/>
          <w:szCs w:val="18"/>
        </w:rPr>
      </w:pPr>
    </w:p>
    <w:sectPr w:rsidR="004375D9">
      <w:pgSz w:w="11906" w:h="16838"/>
      <w:pgMar w:top="238" w:right="567" w:bottom="23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EF46" w14:textId="77777777" w:rsidR="005B7882" w:rsidRDefault="005B7882">
      <w:pPr>
        <w:rPr>
          <w:rFonts w:hint="eastAsia"/>
        </w:rPr>
      </w:pPr>
      <w:r>
        <w:separator/>
      </w:r>
    </w:p>
  </w:endnote>
  <w:endnote w:type="continuationSeparator" w:id="0">
    <w:p w14:paraId="23B13B09" w14:textId="77777777" w:rsidR="005B7882" w:rsidRDefault="005B78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20FD" w14:textId="77777777" w:rsidR="005B7882" w:rsidRDefault="005B78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F4909B" w14:textId="77777777" w:rsidR="005B7882" w:rsidRDefault="005B78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7B47"/>
    <w:multiLevelType w:val="multilevel"/>
    <w:tmpl w:val="6D6429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85D5E25"/>
    <w:multiLevelType w:val="multilevel"/>
    <w:tmpl w:val="0FA2225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237856745">
    <w:abstractNumId w:val="0"/>
  </w:num>
  <w:num w:numId="2" w16cid:durableId="190162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75D9"/>
    <w:rsid w:val="004375D9"/>
    <w:rsid w:val="005B7882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651"/>
  <w15:docId w15:val="{C6A1A06D-8319-4169-8149-47025703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10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RTFNum21">
    <w:name w:val="RTF_Num 2 1"/>
    <w:rPr>
      <w:rFonts w:ascii="Symbol" w:eastAsia="Symbol" w:hAnsi="Symbol" w:cs="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Górecka</dc:creator>
  <cp:lastModifiedBy>Kamila Górecka</cp:lastModifiedBy>
  <cp:revision>1</cp:revision>
  <cp:lastPrinted>2023-07-06T12:59:00Z</cp:lastPrinted>
  <dcterms:created xsi:type="dcterms:W3CDTF">2023-07-12T07:47:00Z</dcterms:created>
  <dcterms:modified xsi:type="dcterms:W3CDTF">2023-07-12T07:47:00Z</dcterms:modified>
</cp:coreProperties>
</file>